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7" w:tblpY="511"/>
        <w:tblW w:w="0" w:type="auto"/>
        <w:tblLayout w:type="fixed"/>
        <w:tblCellMar>
          <w:left w:w="0" w:type="dxa"/>
          <w:right w:w="0" w:type="dxa"/>
        </w:tblCellMar>
        <w:tblLook w:val="04A0"/>
      </w:tblPr>
      <w:tblGrid>
        <w:gridCol w:w="1581"/>
      </w:tblGrid>
      <w:tr w:rsidR="001F5899" w:rsidTr="008A1C4A">
        <w:trPr>
          <w:cantSplit/>
          <w:trHeight w:val="567"/>
        </w:trPr>
        <w:tc>
          <w:tcPr>
            <w:tcW w:w="1581" w:type="dxa"/>
            <w:noWrap/>
          </w:tcPr>
          <w:p w:rsidR="001F5899" w:rsidRPr="00335618" w:rsidRDefault="001F5899" w:rsidP="001600A6">
            <w:pPr>
              <w:spacing w:after="0" w:line="240" w:lineRule="auto"/>
              <w:rPr>
                <w:rFonts w:ascii="EanGnivc" w:hAnsi="EanGnivc"/>
                <w:sz w:val="52"/>
                <w:szCs w:val="52"/>
                <w:lang w:val="en-US"/>
              </w:rPr>
            </w:pPr>
          </w:p>
        </w:tc>
      </w:tr>
    </w:tbl>
    <w:p w:rsidR="008617B0" w:rsidRDefault="008617B0" w:rsidP="008617B0">
      <w:pPr>
        <w:pStyle w:val="ad"/>
        <w:ind w:firstLine="709"/>
        <w:jc w:val="center"/>
        <w:rPr>
          <w:rFonts w:ascii="Times New Roman" w:hAnsi="Times New Roman"/>
          <w:sz w:val="28"/>
          <w:szCs w:val="28"/>
        </w:rPr>
      </w:pP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Федеральным законом от 19.12.2023 № 608-ФЗ внесены изменения в Жилищный кодекс РФ и Федеральный закон «О государственной регистрации недвижимости», предусматривающие уточнение процедур перевода жилого помещения в нежилое помещение и нежилого помещения в жилое помещение, а также процедур переустройства и перепланировки помещения в многоквартирном доме. Так, в соответствии с изменениями перепланировка помещения в многоквартирном доме представляет собой изменение границ, площади такого помещения, образование новых помещений, в том числе в случаях приобретения собственником помещения, смежного с принадлежащим ему помещением в многоквартирном доме и (или) изменение его внутренней планировки, в том числе без изменения границ и площади помещения.</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После завершения переустройства, перепланировки помещения в многоквартирном доме заявитель направляет в орган, осуществляющий согласование (орган местного самоуправления), уведомление о завершении указанных работ и технический план (в случае перепланировки). Если после перепланировки образовалось новое помещение,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После получения данного уведомления уполномоченный орган в срок, не превышающий 30 дней со дня его получения, утверждает акт приёмочной комиссии, подтверждающий факт переустройства, перепланировки помещения в многоквартирном доме.</w:t>
      </w:r>
    </w:p>
    <w:p w:rsidR="005C295C" w:rsidRPr="005C295C"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 Кадастровый учёт и государственная регистрация прав на помещение осуществляется по заявлению органа местного самоуправления.</w:t>
      </w:r>
    </w:p>
    <w:p w:rsidR="00502F3F" w:rsidRPr="00502F3F" w:rsidRDefault="005C295C" w:rsidP="005C295C">
      <w:pPr>
        <w:pStyle w:val="ad"/>
        <w:spacing w:line="216" w:lineRule="auto"/>
        <w:ind w:firstLine="709"/>
        <w:jc w:val="both"/>
        <w:rPr>
          <w:rFonts w:ascii="Times New Roman" w:hAnsi="Times New Roman"/>
          <w:sz w:val="28"/>
          <w:szCs w:val="28"/>
        </w:rPr>
      </w:pPr>
      <w:r w:rsidRPr="005C295C">
        <w:rPr>
          <w:rFonts w:ascii="Times New Roman" w:hAnsi="Times New Roman"/>
          <w:sz w:val="28"/>
          <w:szCs w:val="28"/>
        </w:rPr>
        <w:t>Изменения вступили в силу с 1 апреля 2024 года и применяются в отношении переустройства, перепланировки помещения в многоквартирном доме, иных работ, проведение которых необходимо для обеспечения использования помещения в качестве жилого помещения или нежилого помещения, которые завершены после дня вступления в силу Федерального закона № 608-ФЗ и проводились в соответствии с решением о переводе жилого помещения в нежилое помещение или нежилого помещения в жилое помещение либо решением о согласовании перепланировки помещения (помещений) в многоквартирном доме, принятыми до дня вступления в силу указанного Федерального закона.</w:t>
      </w:r>
    </w:p>
    <w:p w:rsidR="005C3B4F" w:rsidRPr="005C3B4F" w:rsidRDefault="005C3B4F" w:rsidP="00502F3F">
      <w:pPr>
        <w:pStyle w:val="ad"/>
        <w:spacing w:line="216" w:lineRule="auto"/>
        <w:ind w:firstLine="709"/>
        <w:jc w:val="both"/>
        <w:rPr>
          <w:rFonts w:ascii="Times New Roman" w:hAnsi="Times New Roman"/>
          <w:sz w:val="28"/>
          <w:szCs w:val="28"/>
        </w:rPr>
      </w:pPr>
    </w:p>
    <w:p w:rsidR="002E1AF4" w:rsidRPr="002E1AF4" w:rsidRDefault="002E1AF4" w:rsidP="005C3B4F">
      <w:pPr>
        <w:pStyle w:val="ad"/>
        <w:spacing w:line="216" w:lineRule="auto"/>
        <w:ind w:firstLine="709"/>
        <w:jc w:val="both"/>
        <w:rPr>
          <w:rFonts w:ascii="Times New Roman" w:hAnsi="Times New Roman"/>
          <w:sz w:val="28"/>
          <w:szCs w:val="28"/>
        </w:rPr>
      </w:pPr>
    </w:p>
    <w:p w:rsidR="00E0469E" w:rsidRDefault="00E0469E" w:rsidP="002E1AF4">
      <w:pPr>
        <w:pStyle w:val="ad"/>
        <w:spacing w:line="216" w:lineRule="auto"/>
        <w:ind w:firstLine="709"/>
        <w:jc w:val="both"/>
        <w:rPr>
          <w:rFonts w:ascii="Times New Roman" w:hAnsi="Times New Roman"/>
          <w:sz w:val="28"/>
          <w:szCs w:val="28"/>
        </w:rPr>
      </w:pPr>
    </w:p>
    <w:p w:rsidR="00E0469E" w:rsidRPr="00937948" w:rsidRDefault="00E0469E" w:rsidP="00E0469E">
      <w:pPr>
        <w:pStyle w:val="ad"/>
        <w:spacing w:line="216" w:lineRule="auto"/>
        <w:ind w:firstLine="709"/>
        <w:jc w:val="both"/>
        <w:rPr>
          <w:rFonts w:ascii="Times New Roman" w:hAnsi="Times New Roman"/>
          <w:sz w:val="28"/>
          <w:szCs w:val="28"/>
        </w:rPr>
      </w:pPr>
    </w:p>
    <w:p w:rsidR="00CA7C6F" w:rsidRDefault="00CA7C6F" w:rsidP="00CA7C6F">
      <w:pPr>
        <w:spacing w:after="0" w:line="240" w:lineRule="exact"/>
        <w:rPr>
          <w:rFonts w:ascii="Times New Roman" w:hAnsi="Times New Roman" w:cs="Times New Roman"/>
          <w:sz w:val="28"/>
          <w:szCs w:val="28"/>
        </w:rPr>
      </w:pPr>
    </w:p>
    <w:p w:rsidR="00531A87" w:rsidRPr="00531A87" w:rsidRDefault="00531A87" w:rsidP="00CA7C6F">
      <w:pPr>
        <w:spacing w:after="0" w:line="240" w:lineRule="exact"/>
        <w:rPr>
          <w:rFonts w:ascii="Times New Roman" w:hAnsi="Times New Roman" w:cs="Times New Roman"/>
          <w:sz w:val="28"/>
          <w:szCs w:val="28"/>
        </w:rPr>
      </w:pPr>
    </w:p>
    <w:sectPr w:rsidR="00531A87" w:rsidRPr="00531A87" w:rsidSect="002E0EA1">
      <w:headerReference w:type="default" r:id="rId10"/>
      <w:headerReference w:type="first" r:id="rId11"/>
      <w:footerReference w:type="first" r:id="rId12"/>
      <w:pgSz w:w="11906" w:h="16838"/>
      <w:pgMar w:top="426"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A1" w:rsidRDefault="008B24A1" w:rsidP="007212FD">
      <w:pPr>
        <w:spacing w:after="0" w:line="240" w:lineRule="auto"/>
      </w:pPr>
      <w:r>
        <w:separator/>
      </w:r>
    </w:p>
  </w:endnote>
  <w:endnote w:type="continuationSeparator" w:id="1">
    <w:p w:rsidR="008B24A1" w:rsidRDefault="008B24A1"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anGniv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A1" w:rsidRDefault="008B24A1" w:rsidP="007212FD">
      <w:pPr>
        <w:spacing w:after="0" w:line="240" w:lineRule="auto"/>
      </w:pPr>
      <w:r>
        <w:separator/>
      </w:r>
    </w:p>
  </w:footnote>
  <w:footnote w:type="continuationSeparator" w:id="1">
    <w:p w:rsidR="008B24A1" w:rsidRDefault="008B24A1"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73428"/>
      <w:docPartObj>
        <w:docPartGallery w:val="Page Numbers (Top of Page)"/>
        <w:docPartUnique/>
      </w:docPartObj>
    </w:sdtPr>
    <w:sdtContent>
      <w:p w:rsidR="002E0EA1" w:rsidRDefault="00292593">
        <w:pPr>
          <w:pStyle w:val="a4"/>
          <w:jc w:val="center"/>
        </w:pPr>
        <w:r>
          <w:fldChar w:fldCharType="begin"/>
        </w:r>
        <w:r w:rsidR="002E0EA1">
          <w:instrText>PAGE   \* MERGEFORMAT</w:instrText>
        </w:r>
        <w:r>
          <w:fldChar w:fldCharType="separate"/>
        </w:r>
        <w:r w:rsidR="000B5A7A">
          <w:rPr>
            <w:noProof/>
          </w:rPr>
          <w:t>2</w:t>
        </w:r>
        <w:r>
          <w:fldChar w:fldCharType="end"/>
        </w:r>
      </w:p>
    </w:sdtContent>
  </w:sdt>
  <w:p w:rsidR="002E0EA1" w:rsidRDefault="002E0E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A1" w:rsidRDefault="002E0EA1">
    <w:pPr>
      <w:pStyle w:val="a4"/>
      <w:jc w:val="center"/>
    </w:pPr>
  </w:p>
  <w:p w:rsidR="002E0EA1" w:rsidRDefault="002E0E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9218"/>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5A7A"/>
    <w:rsid w:val="000B708E"/>
    <w:rsid w:val="000C062E"/>
    <w:rsid w:val="000F32C2"/>
    <w:rsid w:val="000F5416"/>
    <w:rsid w:val="000F7BB7"/>
    <w:rsid w:val="00101AA3"/>
    <w:rsid w:val="00107179"/>
    <w:rsid w:val="00116429"/>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2593"/>
    <w:rsid w:val="002955B5"/>
    <w:rsid w:val="00297BCD"/>
    <w:rsid w:val="002A61DD"/>
    <w:rsid w:val="002A6465"/>
    <w:rsid w:val="002B0F32"/>
    <w:rsid w:val="002B4378"/>
    <w:rsid w:val="002B6BA7"/>
    <w:rsid w:val="002C7C1D"/>
    <w:rsid w:val="002D484E"/>
    <w:rsid w:val="002D6249"/>
    <w:rsid w:val="002E0EA1"/>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3F3A14"/>
    <w:rsid w:val="004036B5"/>
    <w:rsid w:val="00410A58"/>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B0F2B"/>
    <w:rsid w:val="004B369F"/>
    <w:rsid w:val="004B723E"/>
    <w:rsid w:val="004E0AF0"/>
    <w:rsid w:val="004E386A"/>
    <w:rsid w:val="004E3F7D"/>
    <w:rsid w:val="004E7B80"/>
    <w:rsid w:val="004F53F0"/>
    <w:rsid w:val="004F63AD"/>
    <w:rsid w:val="00501116"/>
    <w:rsid w:val="00502E6F"/>
    <w:rsid w:val="00502F3F"/>
    <w:rsid w:val="005038FF"/>
    <w:rsid w:val="00503D80"/>
    <w:rsid w:val="00503DD5"/>
    <w:rsid w:val="00512CB8"/>
    <w:rsid w:val="005220DC"/>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295C"/>
    <w:rsid w:val="005C3B4F"/>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3BA"/>
    <w:rsid w:val="00693993"/>
    <w:rsid w:val="006A066F"/>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80110C"/>
    <w:rsid w:val="0083232C"/>
    <w:rsid w:val="0084215C"/>
    <w:rsid w:val="00853893"/>
    <w:rsid w:val="00861729"/>
    <w:rsid w:val="008617B0"/>
    <w:rsid w:val="008651C4"/>
    <w:rsid w:val="00874AEC"/>
    <w:rsid w:val="008825C3"/>
    <w:rsid w:val="00882E6D"/>
    <w:rsid w:val="00886E60"/>
    <w:rsid w:val="0089082C"/>
    <w:rsid w:val="008A14AF"/>
    <w:rsid w:val="008A1C4A"/>
    <w:rsid w:val="008B247C"/>
    <w:rsid w:val="008B24A1"/>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13EEB"/>
    <w:rsid w:val="00B20DDF"/>
    <w:rsid w:val="00B2626E"/>
    <w:rsid w:val="00B30832"/>
    <w:rsid w:val="00B34E1C"/>
    <w:rsid w:val="00B35CBB"/>
    <w:rsid w:val="00B55C7F"/>
    <w:rsid w:val="00B601EC"/>
    <w:rsid w:val="00B63C1F"/>
    <w:rsid w:val="00B811B8"/>
    <w:rsid w:val="00B83B6C"/>
    <w:rsid w:val="00B93225"/>
    <w:rsid w:val="00BA1182"/>
    <w:rsid w:val="00BA2E39"/>
    <w:rsid w:val="00BB121E"/>
    <w:rsid w:val="00BB2D82"/>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97A7E"/>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6358AD33-F71E-45B8-92A8-19FE8A0F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3</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7</cp:revision>
  <cp:lastPrinted>2024-06-29T16:44:00Z</cp:lastPrinted>
  <dcterms:created xsi:type="dcterms:W3CDTF">2024-06-29T16:53:00Z</dcterms:created>
  <dcterms:modified xsi:type="dcterms:W3CDTF">2024-07-01T11:38:00Z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